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975"/>
        <w:gridCol w:w="3116"/>
        <w:gridCol w:w="2014"/>
        <w:gridCol w:w="2965"/>
      </w:tblGrid>
      <w:tr w:rsidR="00E31271" w:rsidRPr="004C3E01" w14:paraId="47EA65DF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21EACDEB" w14:textId="3440887B" w:rsidR="00E31271" w:rsidRPr="004C3E01" w:rsidRDefault="009A320B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Position</w:t>
            </w:r>
            <w:r w:rsidR="00E31271" w:rsidRPr="004C3E01">
              <w:rPr>
                <w:rFonts w:ascii="Calibri" w:hAnsi="Calibri" w:cs="Calibri"/>
                <w:szCs w:val="22"/>
              </w:rPr>
              <w:t xml:space="preserve"> Description</w:t>
            </w:r>
          </w:p>
        </w:tc>
      </w:tr>
      <w:tr w:rsidR="00E31271" w:rsidRPr="004C3E01" w14:paraId="2BF4CF60" w14:textId="77777777" w:rsidTr="00CB04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0652EA04" w14:textId="50F48AEB" w:rsidR="00E31271" w:rsidRPr="004C3E01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Position</w:t>
            </w:r>
          </w:p>
        </w:tc>
        <w:tc>
          <w:tcPr>
            <w:tcW w:w="1547" w:type="pct"/>
          </w:tcPr>
          <w:p w14:paraId="35E8524D" w14:textId="08607BC3" w:rsidR="00E31271" w:rsidRPr="004C3E01" w:rsidRDefault="00A45A2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Golf Tournament Chair</w:t>
            </w:r>
          </w:p>
        </w:tc>
        <w:tc>
          <w:tcPr>
            <w:tcW w:w="1000" w:type="pct"/>
            <w:shd w:val="clear" w:color="auto" w:fill="B6DDE7"/>
          </w:tcPr>
          <w:p w14:paraId="2CAA2C51" w14:textId="0A5CAF84" w:rsidR="00E31271" w:rsidRPr="004C3E01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4C3E01">
              <w:rPr>
                <w:rFonts w:ascii="Calibri" w:hAnsi="Calibri" w:cs="Calibri"/>
                <w:b/>
                <w:bCs/>
                <w:szCs w:val="22"/>
              </w:rPr>
              <w:t>Co-Chair Allowed</w:t>
            </w:r>
          </w:p>
        </w:tc>
        <w:tc>
          <w:tcPr>
            <w:tcW w:w="1472" w:type="pct"/>
          </w:tcPr>
          <w:p w14:paraId="1772D8D3" w14:textId="0939AE60" w:rsidR="00E31271" w:rsidRPr="004C3E01" w:rsidRDefault="00A45A2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Yes</w:t>
            </w:r>
          </w:p>
        </w:tc>
      </w:tr>
      <w:tr w:rsidR="00E31271" w:rsidRPr="004C3E01" w14:paraId="62CF9D14" w14:textId="77777777" w:rsidTr="00CB04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69C45C9B" w14:textId="7667D439" w:rsidR="00E31271" w:rsidRPr="004C3E01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Term</w:t>
            </w:r>
          </w:p>
        </w:tc>
        <w:tc>
          <w:tcPr>
            <w:tcW w:w="1547" w:type="pct"/>
          </w:tcPr>
          <w:p w14:paraId="2D219222" w14:textId="5093D7F8" w:rsidR="00E31271" w:rsidRPr="004C3E01" w:rsidRDefault="00A45A22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1 year</w:t>
            </w:r>
          </w:p>
        </w:tc>
        <w:tc>
          <w:tcPr>
            <w:tcW w:w="1000" w:type="pct"/>
            <w:shd w:val="clear" w:color="auto" w:fill="B6DDE7"/>
          </w:tcPr>
          <w:p w14:paraId="7BEFE46F" w14:textId="67B0F3C5" w:rsidR="00E31271" w:rsidRPr="004C3E01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4C3E01">
              <w:rPr>
                <w:rFonts w:ascii="Calibri" w:hAnsi="Calibri" w:cs="Calibri"/>
                <w:b/>
                <w:bCs/>
                <w:szCs w:val="22"/>
              </w:rPr>
              <w:t>Successor</w:t>
            </w:r>
          </w:p>
        </w:tc>
        <w:tc>
          <w:tcPr>
            <w:tcW w:w="1472" w:type="pct"/>
          </w:tcPr>
          <w:p w14:paraId="3D1B7E78" w14:textId="04E348AF" w:rsidR="00E31271" w:rsidRPr="004C3E01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Appointment</w:t>
            </w:r>
          </w:p>
        </w:tc>
      </w:tr>
      <w:tr w:rsidR="00E31271" w:rsidRPr="004C3E01" w14:paraId="5AF01EB5" w14:textId="77777777" w:rsidTr="00CB04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51CA0026" w14:textId="6B48FC64" w:rsidR="00E31271" w:rsidRPr="004C3E01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Oversight</w:t>
            </w:r>
          </w:p>
        </w:tc>
        <w:tc>
          <w:tcPr>
            <w:tcW w:w="1547" w:type="pct"/>
          </w:tcPr>
          <w:p w14:paraId="2332EB8C" w14:textId="6EDAE43C" w:rsidR="00E31271" w:rsidRPr="004C3E01" w:rsidRDefault="007375B9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President</w:t>
            </w:r>
          </w:p>
        </w:tc>
        <w:tc>
          <w:tcPr>
            <w:tcW w:w="1000" w:type="pct"/>
            <w:shd w:val="clear" w:color="auto" w:fill="B6DDE7"/>
          </w:tcPr>
          <w:p w14:paraId="73832B9A" w14:textId="45E4FF51" w:rsidR="00E31271" w:rsidRPr="004C3E01" w:rsidRDefault="0057605A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>
              <w:rPr>
                <w:rFonts w:ascii="Calibri" w:hAnsi="Calibri" w:cs="Calibri"/>
                <w:b/>
                <w:bCs/>
                <w:szCs w:val="22"/>
              </w:rPr>
              <w:t>Voting Rights</w:t>
            </w:r>
          </w:p>
        </w:tc>
        <w:tc>
          <w:tcPr>
            <w:tcW w:w="1472" w:type="pct"/>
          </w:tcPr>
          <w:p w14:paraId="728E5F6F" w14:textId="59F36BF2" w:rsidR="00E31271" w:rsidRPr="004C3E01" w:rsidRDefault="0057605A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No</w:t>
            </w:r>
          </w:p>
        </w:tc>
      </w:tr>
      <w:tr w:rsidR="00E31271" w:rsidRPr="004C3E01" w14:paraId="75A8EE5E" w14:textId="77777777" w:rsidTr="0057605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bottom w:val="single" w:sz="4" w:space="0" w:color="auto"/>
            </w:tcBorders>
            <w:shd w:val="clear" w:color="auto" w:fill="B6DDE7"/>
          </w:tcPr>
          <w:p w14:paraId="48D6E97C" w14:textId="7E5833C0" w:rsidR="00E31271" w:rsidRPr="004C3E01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Committees (C)=Chairperson</w:t>
            </w:r>
          </w:p>
        </w:tc>
        <w:tc>
          <w:tcPr>
            <w:tcW w:w="4019" w:type="pct"/>
            <w:gridSpan w:val="3"/>
          </w:tcPr>
          <w:p w14:paraId="3EAFB469" w14:textId="653B82F3" w:rsidR="00E31271" w:rsidRPr="004C3E01" w:rsidRDefault="00337A4A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>
              <w:rPr>
                <w:rFonts w:ascii="Calibri" w:hAnsi="Calibri" w:cs="Calibri"/>
                <w:szCs w:val="22"/>
              </w:rPr>
              <w:t>Golf Tournament (C)   Scholarship</w:t>
            </w:r>
          </w:p>
        </w:tc>
      </w:tr>
      <w:tr w:rsidR="0057605A" w:rsidRPr="004C3E01" w14:paraId="6350AAE5" w14:textId="77777777" w:rsidTr="00CB04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tcBorders>
              <w:top w:val="single" w:sz="4" w:space="0" w:color="auto"/>
            </w:tcBorders>
            <w:shd w:val="clear" w:color="auto" w:fill="B6DDE7"/>
          </w:tcPr>
          <w:p w14:paraId="6CCD7E43" w14:textId="51627A83" w:rsidR="0057605A" w:rsidRPr="004C3E01" w:rsidRDefault="0057605A" w:rsidP="0057605A">
            <w:pPr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bCs/>
                <w:szCs w:val="22"/>
              </w:rPr>
              <w:t>Annual Budget Max</w:t>
            </w:r>
          </w:p>
        </w:tc>
        <w:tc>
          <w:tcPr>
            <w:tcW w:w="1547" w:type="pct"/>
          </w:tcPr>
          <w:p w14:paraId="2271C2C2" w14:textId="6A8C8FBD" w:rsidR="0057605A" w:rsidRPr="004C3E01" w:rsidRDefault="0057605A" w:rsidP="005760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See annual budget</w:t>
            </w:r>
          </w:p>
        </w:tc>
        <w:tc>
          <w:tcPr>
            <w:tcW w:w="1000" w:type="pct"/>
            <w:shd w:val="clear" w:color="auto" w:fill="B6DDE7"/>
          </w:tcPr>
          <w:p w14:paraId="01494E0B" w14:textId="2B580FC0" w:rsidR="0057605A" w:rsidRPr="004C3E01" w:rsidRDefault="0057605A" w:rsidP="005760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4C3E01">
              <w:rPr>
                <w:rFonts w:ascii="Calibri" w:hAnsi="Calibri" w:cs="Calibri"/>
                <w:b/>
                <w:bCs/>
                <w:szCs w:val="22"/>
              </w:rPr>
              <w:t>SSC Email</w:t>
            </w:r>
          </w:p>
        </w:tc>
        <w:tc>
          <w:tcPr>
            <w:tcW w:w="1472" w:type="pct"/>
          </w:tcPr>
          <w:p w14:paraId="7443ACFF" w14:textId="77777777" w:rsidR="0057605A" w:rsidRPr="004C3E01" w:rsidRDefault="0057605A" w:rsidP="005760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4C3E01" w14:paraId="40941C29" w14:textId="77777777" w:rsidTr="00CB047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1" w:type="pct"/>
            <w:shd w:val="clear" w:color="auto" w:fill="B6DDE7"/>
          </w:tcPr>
          <w:p w14:paraId="28B90D1A" w14:textId="021C911B" w:rsidR="00E31271" w:rsidRPr="004C3E01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Funding</w:t>
            </w:r>
          </w:p>
        </w:tc>
        <w:tc>
          <w:tcPr>
            <w:tcW w:w="1547" w:type="pct"/>
          </w:tcPr>
          <w:p w14:paraId="5E38663A" w14:textId="77777777" w:rsidR="00E31271" w:rsidRPr="004C3E01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  <w:tc>
          <w:tcPr>
            <w:tcW w:w="1000" w:type="pct"/>
            <w:shd w:val="clear" w:color="auto" w:fill="B6DDE7"/>
          </w:tcPr>
          <w:p w14:paraId="34B6995C" w14:textId="47A1E1B8" w:rsidR="00E31271" w:rsidRPr="004C3E01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b/>
                <w:bCs/>
                <w:szCs w:val="22"/>
              </w:rPr>
            </w:pPr>
            <w:r w:rsidRPr="004C3E01">
              <w:rPr>
                <w:rFonts w:ascii="Calibri" w:hAnsi="Calibri" w:cs="Calibri"/>
                <w:b/>
                <w:bCs/>
                <w:szCs w:val="22"/>
              </w:rPr>
              <w:t>SSC Email Password</w:t>
            </w:r>
          </w:p>
        </w:tc>
        <w:tc>
          <w:tcPr>
            <w:tcW w:w="1472" w:type="pct"/>
          </w:tcPr>
          <w:p w14:paraId="5C26338A" w14:textId="77777777" w:rsidR="00E31271" w:rsidRPr="004C3E01" w:rsidRDefault="00E31271" w:rsidP="005B3E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szCs w:val="22"/>
              </w:rPr>
            </w:pPr>
          </w:p>
        </w:tc>
      </w:tr>
      <w:tr w:rsidR="00E31271" w:rsidRPr="004C3E01" w14:paraId="39B8FB0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6DD0FEF" w14:textId="1A9AEA8B" w:rsidR="00E31271" w:rsidRPr="004C3E01" w:rsidRDefault="00E31271" w:rsidP="008C0EA7">
            <w:pPr>
              <w:jc w:val="center"/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Administrative Duties</w:t>
            </w:r>
          </w:p>
        </w:tc>
      </w:tr>
      <w:tr w:rsidR="00E31271" w:rsidRPr="004C3E01" w14:paraId="6A84849C" w14:textId="77777777" w:rsidTr="00F95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F604003" w14:textId="3E14C14A" w:rsidR="00E31271" w:rsidRPr="004C3E01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Continuity Binder:</w:t>
            </w:r>
          </w:p>
        </w:tc>
      </w:tr>
      <w:tr w:rsidR="00E31271" w:rsidRPr="004C3E01" w14:paraId="018B0683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1C86CD4" w14:textId="50A0B621" w:rsidR="00E31271" w:rsidRPr="004C3E01" w:rsidRDefault="00E31271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Must Include:</w:t>
            </w:r>
            <w:r w:rsidRPr="004C3E01">
              <w:rPr>
                <w:rFonts w:ascii="Calibri" w:hAnsi="Calibri" w:cs="Calibri"/>
                <w:b w:val="0"/>
                <w:bCs/>
                <w:szCs w:val="22"/>
              </w:rPr>
              <w:t xml:space="preserve"> </w:t>
            </w:r>
            <w:r w:rsidR="005B3EBE" w:rsidRPr="004C3E01">
              <w:rPr>
                <w:rFonts w:ascii="Calibri" w:hAnsi="Calibri" w:cs="Calibri"/>
                <w:b w:val="0"/>
                <w:bCs/>
                <w:szCs w:val="22"/>
              </w:rPr>
              <w:t>Job Description; Procedures; Board Roster; Constitution; Bylaws; Calendar</w:t>
            </w:r>
            <w:r w:rsidR="00357DDC" w:rsidRPr="004C3E01">
              <w:rPr>
                <w:rFonts w:ascii="Calibri" w:hAnsi="Calibri" w:cs="Calibri"/>
                <w:b w:val="0"/>
                <w:bCs/>
                <w:szCs w:val="22"/>
              </w:rPr>
              <w:t>; Current and previous year monthly agendas, budgets, monthly/annual report(s)</w:t>
            </w:r>
            <w:r w:rsidR="00F53688">
              <w:rPr>
                <w:rFonts w:ascii="Calibri" w:hAnsi="Calibri" w:cs="Calibri"/>
                <w:b w:val="0"/>
                <w:bCs/>
                <w:szCs w:val="22"/>
              </w:rPr>
              <w:t>,</w:t>
            </w:r>
            <w:r w:rsidR="00357DDC" w:rsidRPr="004C3E01">
              <w:rPr>
                <w:rFonts w:ascii="Calibri" w:hAnsi="Calibri" w:cs="Calibri"/>
                <w:b w:val="0"/>
                <w:bCs/>
                <w:szCs w:val="22"/>
              </w:rPr>
              <w:t xml:space="preserve"> and minutes</w:t>
            </w:r>
            <w:r w:rsidR="005B3EBE" w:rsidRPr="004C3E01">
              <w:rPr>
                <w:rFonts w:ascii="Calibri" w:hAnsi="Calibri" w:cs="Calibri"/>
                <w:b w:val="0"/>
                <w:bCs/>
                <w:szCs w:val="22"/>
              </w:rPr>
              <w:t>; Parliamentary Basics.</w:t>
            </w:r>
          </w:p>
          <w:p w14:paraId="70477CC8" w14:textId="60F0CAC7" w:rsidR="005B3EBE" w:rsidRPr="004C3E01" w:rsidRDefault="005B3EBE" w:rsidP="005B6E82">
            <w:pPr>
              <w:ind w:left="216"/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Submit to the Parliamentarian following the May GB Meeting or upon resignation/termination.</w:t>
            </w:r>
          </w:p>
        </w:tc>
      </w:tr>
      <w:tr w:rsidR="00E31271" w:rsidRPr="004C3E01" w14:paraId="181518F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684E1F56" w14:textId="19A73123" w:rsidR="00E31271" w:rsidRPr="004C3E01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Meetings:</w:t>
            </w:r>
          </w:p>
        </w:tc>
      </w:tr>
      <w:tr w:rsidR="00E31271" w:rsidRPr="004C3E01" w14:paraId="3B5D7210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3FFD719D" w14:textId="77777777" w:rsidR="00567FD5" w:rsidRPr="004C3E01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4C3E01">
              <w:rPr>
                <w:rFonts w:ascii="Calibri" w:hAnsi="Calibri" w:cs="Calibri"/>
                <w:b w:val="0"/>
              </w:rPr>
              <w:t>Monthly reports and requests for addition to the agenda must be submitted, in writing, to the Secretary, no less than 72 hours in advance of the GB monthly meeting</w:t>
            </w:r>
          </w:p>
          <w:p w14:paraId="1613E09B" w14:textId="0AFCE03A" w:rsidR="00492501" w:rsidRPr="004C3E01" w:rsidRDefault="00567FD5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</w:rPr>
            </w:pPr>
            <w:r w:rsidRPr="004C3E01">
              <w:rPr>
                <w:rFonts w:ascii="Calibri" w:hAnsi="Calibri" w:cs="Calibri"/>
                <w:b w:val="0"/>
              </w:rPr>
              <w:t>After Action/Term End Report and budgets are due to the President following the May GB meeting or upon resignation/termination</w:t>
            </w:r>
          </w:p>
          <w:p w14:paraId="4D1EEC44" w14:textId="408A560C" w:rsidR="00E31271" w:rsidRPr="004C3E01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>Attendance at GB monthly meeting is required; GM and Events strongly encouraged</w:t>
            </w:r>
          </w:p>
          <w:p w14:paraId="7C6B4C5C" w14:textId="23DD96F7" w:rsidR="00492501" w:rsidRPr="004C3E01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 xml:space="preserve">Contact </w:t>
            </w:r>
            <w:r w:rsidR="00B0695B" w:rsidRPr="004C3E01">
              <w:rPr>
                <w:rFonts w:ascii="Calibri" w:hAnsi="Calibri" w:cs="Calibri"/>
                <w:b w:val="0"/>
                <w:bCs w:val="0"/>
              </w:rPr>
              <w:t xml:space="preserve">the </w:t>
            </w:r>
            <w:r w:rsidRPr="004C3E01">
              <w:rPr>
                <w:rFonts w:ascii="Calibri" w:hAnsi="Calibri" w:cs="Calibri"/>
                <w:b w:val="0"/>
                <w:bCs w:val="0"/>
              </w:rPr>
              <w:t>President 24 hours in advance if unable to attend</w:t>
            </w:r>
          </w:p>
        </w:tc>
      </w:tr>
      <w:tr w:rsidR="00E31271" w:rsidRPr="004C3E01" w14:paraId="5A3C0138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0AEDA768" w14:textId="426E39AB" w:rsidR="00E31271" w:rsidRPr="004C3E01" w:rsidRDefault="00E31271" w:rsidP="005B3EBE">
            <w:pPr>
              <w:rPr>
                <w:rFonts w:ascii="Calibri" w:hAnsi="Calibri" w:cs="Calibri"/>
                <w:szCs w:val="22"/>
              </w:rPr>
            </w:pPr>
            <w:r w:rsidRPr="004C3E01">
              <w:rPr>
                <w:rFonts w:ascii="Calibri" w:hAnsi="Calibri" w:cs="Calibri"/>
                <w:szCs w:val="22"/>
              </w:rPr>
              <w:t>Protocol:</w:t>
            </w:r>
          </w:p>
        </w:tc>
      </w:tr>
      <w:tr w:rsidR="00E31271" w:rsidRPr="004C3E01" w14:paraId="7F0F9DC6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482CCDE2" w14:textId="77777777" w:rsidR="00E31271" w:rsidRPr="004C3E01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>GB Members are representatives of the SSC and are expected to conduct themselves in an orderly and respectful manner</w:t>
            </w:r>
          </w:p>
          <w:p w14:paraId="352D1291" w14:textId="5F741B67" w:rsidR="00492501" w:rsidRPr="004C3E01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 xml:space="preserve">Duties will be fulfilled in good faith, absent </w:t>
            </w:r>
            <w:r w:rsidR="000A3303">
              <w:rPr>
                <w:rFonts w:ascii="Calibri" w:hAnsi="Calibri" w:cs="Calibri"/>
                <w:b w:val="0"/>
                <w:bCs w:val="0"/>
              </w:rPr>
              <w:t xml:space="preserve">any </w:t>
            </w:r>
            <w:r w:rsidRPr="004C3E01">
              <w:rPr>
                <w:rFonts w:ascii="Calibri" w:hAnsi="Calibri" w:cs="Calibri"/>
                <w:b w:val="0"/>
                <w:bCs w:val="0"/>
              </w:rPr>
              <w:t>malice and knowingly false information</w:t>
            </w:r>
          </w:p>
          <w:p w14:paraId="4D3CF93A" w14:textId="06F54552" w:rsidR="00492501" w:rsidRPr="004C3E01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>GB Members will respect member privacy and will not perpetuate gossip and/or rumor</w:t>
            </w:r>
            <w:r w:rsidR="00B0695B" w:rsidRPr="004C3E01">
              <w:rPr>
                <w:rFonts w:ascii="Calibri" w:hAnsi="Calibri" w:cs="Calibri"/>
                <w:b w:val="0"/>
                <w:bCs w:val="0"/>
              </w:rPr>
              <w:t>s</w:t>
            </w:r>
          </w:p>
          <w:p w14:paraId="5F1934DE" w14:textId="77777777" w:rsidR="00492501" w:rsidRPr="004C3E01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>Subject matter and discussion at meetings declared ‘Executive Session’ by the President are confidential and not subject to public dissemination</w:t>
            </w:r>
          </w:p>
          <w:p w14:paraId="4B07A346" w14:textId="61E891A5" w:rsidR="00492501" w:rsidRPr="004C3E01" w:rsidRDefault="00492501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>Evidence of impropriety should immediately be reported to the President</w:t>
            </w:r>
          </w:p>
        </w:tc>
      </w:tr>
      <w:tr w:rsidR="00E31271" w:rsidRPr="004C3E01" w14:paraId="3E7ED17E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1524C3F9" w14:textId="0D62DA8C" w:rsidR="00E31271" w:rsidRPr="004C3E01" w:rsidRDefault="00E31271" w:rsidP="0056229D">
            <w:pPr>
              <w:rPr>
                <w:rFonts w:ascii="Calibri" w:hAnsi="Calibri" w:cs="Calibri"/>
              </w:rPr>
            </w:pPr>
            <w:r w:rsidRPr="004C3E01">
              <w:rPr>
                <w:rFonts w:ascii="Calibri" w:hAnsi="Calibri" w:cs="Calibri"/>
              </w:rPr>
              <w:t>Governance:</w:t>
            </w:r>
          </w:p>
        </w:tc>
      </w:tr>
      <w:tr w:rsidR="00E31271" w:rsidRPr="004C3E01" w14:paraId="4BB9C74D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237A4CB" w14:textId="479E3ABC" w:rsidR="00E31271" w:rsidRPr="004C3E01" w:rsidRDefault="000B41A9" w:rsidP="005B6E82">
            <w:pPr>
              <w:ind w:left="216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GB Members will maintain compliance with the SSC Constitution, Bylaws, Board Procedures, Job Descriptions, Shaw AFB, USAF, State and Federal regulations, to include: ADI34-223, Private Organization (PO) Program; Internal Revenue Service Tax Code as it applies to</w:t>
            </w:r>
            <w:r w:rsidR="00FA69DD" w:rsidRPr="004C3E01">
              <w:rPr>
                <w:rFonts w:ascii="Calibri" w:hAnsi="Calibri" w:cs="Calibri"/>
                <w:b w:val="0"/>
                <w:bCs/>
                <w:szCs w:val="22"/>
              </w:rPr>
              <w:t xml:space="preserve"> a</w:t>
            </w:r>
            <w:r w:rsidRPr="004C3E01">
              <w:rPr>
                <w:rFonts w:ascii="Calibri" w:hAnsi="Calibri" w:cs="Calibri"/>
                <w:b w:val="0"/>
                <w:bCs/>
                <w:szCs w:val="22"/>
              </w:rPr>
              <w:t xml:space="preserve"> 501(c)(3), Non-Profit Organization; Robert’s Rules of Order, revised, current addition.</w:t>
            </w:r>
          </w:p>
        </w:tc>
      </w:tr>
      <w:tr w:rsidR="00E31271" w:rsidRPr="004C3E01" w14:paraId="2A313454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  <w:shd w:val="clear" w:color="auto" w:fill="B6DDE7"/>
          </w:tcPr>
          <w:p w14:paraId="311FC0B9" w14:textId="42F461F4" w:rsidR="00E31271" w:rsidRPr="004C3E01" w:rsidRDefault="00E31271" w:rsidP="0056229D">
            <w:pPr>
              <w:rPr>
                <w:rFonts w:ascii="Calibri" w:hAnsi="Calibri" w:cs="Calibri"/>
              </w:rPr>
            </w:pPr>
            <w:r w:rsidRPr="004C3E01">
              <w:rPr>
                <w:rFonts w:ascii="Calibri" w:hAnsi="Calibri" w:cs="Calibri"/>
              </w:rPr>
              <w:t>Additional Information:</w:t>
            </w:r>
          </w:p>
        </w:tc>
      </w:tr>
      <w:tr w:rsidR="00E31271" w:rsidRPr="004C3E01" w14:paraId="760D061F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gridSpan w:val="4"/>
          </w:tcPr>
          <w:p w14:paraId="245172D0" w14:textId="77777777" w:rsidR="00E31271" w:rsidRPr="004C3E01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 xml:space="preserve">Want to send something to SSC members? </w:t>
            </w:r>
            <w:r w:rsidRPr="004C3E01">
              <w:rPr>
                <w:rFonts w:ascii="Calibri" w:hAnsi="Calibri" w:cs="Calibri"/>
                <w:u w:val="single"/>
              </w:rPr>
              <w:t>Get the President’s okay FIRST!</w:t>
            </w:r>
          </w:p>
          <w:p w14:paraId="6EEEB86E" w14:textId="77777777" w:rsidR="005B3EBE" w:rsidRPr="004C3E01" w:rsidRDefault="005B3EBE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 xml:space="preserve">Coordinate </w:t>
            </w:r>
            <w:r w:rsidRPr="004C3E01">
              <w:rPr>
                <w:rFonts w:ascii="Calibri" w:hAnsi="Calibri" w:cs="Calibri"/>
              </w:rPr>
              <w:t>ALL</w:t>
            </w:r>
            <w:r w:rsidRPr="004C3E01">
              <w:rPr>
                <w:rFonts w:ascii="Calibri" w:hAnsi="Calibri" w:cs="Calibri"/>
                <w:b w:val="0"/>
                <w:bCs w:val="0"/>
              </w:rPr>
              <w:t xml:space="preserve"> outgoing SSC information through Public Relations Chair</w:t>
            </w:r>
          </w:p>
          <w:p w14:paraId="2727DC9F" w14:textId="77777777" w:rsidR="000B41A9" w:rsidRPr="004C3E01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>Prior approval and receipts are required for non-budgeted reimbursement</w:t>
            </w:r>
          </w:p>
          <w:p w14:paraId="6B67A8A6" w14:textId="77777777" w:rsidR="000B41A9" w:rsidRPr="004C3E01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>GM Votes require a 7-day notice; see Parliamentarian</w:t>
            </w:r>
          </w:p>
          <w:p w14:paraId="3849CABF" w14:textId="77777777" w:rsidR="000B41A9" w:rsidRPr="004C3E01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>Consult the SSC Constitution and Bylaws</w:t>
            </w:r>
          </w:p>
          <w:p w14:paraId="558D79AD" w14:textId="77777777" w:rsidR="000B41A9" w:rsidRPr="004C3E01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>GB Members will perform other duties deemed necessary by the President</w:t>
            </w:r>
          </w:p>
          <w:p w14:paraId="56760876" w14:textId="77777777" w:rsidR="000B41A9" w:rsidRPr="004C3E01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4C3E01">
              <w:rPr>
                <w:rFonts w:ascii="Calibri" w:hAnsi="Calibri" w:cs="Calibri"/>
              </w:rPr>
              <w:t>***Never state nor imply that the SSC is an official DoD, Air Force, or Army agency!***</w:t>
            </w:r>
          </w:p>
          <w:p w14:paraId="75475136" w14:textId="4C248C29" w:rsidR="000B41A9" w:rsidRPr="004C3E01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4C3E01">
              <w:rPr>
                <w:rFonts w:ascii="Calibri" w:hAnsi="Calibri" w:cs="Calibri"/>
              </w:rPr>
              <w:t>DON’T</w:t>
            </w:r>
            <w:r w:rsidRPr="004C3E01">
              <w:rPr>
                <w:rFonts w:ascii="Calibri" w:hAnsi="Calibri" w:cs="Calibri"/>
                <w:b w:val="0"/>
                <w:bCs w:val="0"/>
              </w:rPr>
              <w:t xml:space="preserve"> use DoD logos; </w:t>
            </w:r>
            <w:r w:rsidRPr="004C3E01">
              <w:rPr>
                <w:rFonts w:ascii="Calibri" w:hAnsi="Calibri" w:cs="Calibri"/>
              </w:rPr>
              <w:t>DON’T</w:t>
            </w:r>
            <w:r w:rsidRPr="004C3E01">
              <w:rPr>
                <w:rFonts w:ascii="Calibri" w:hAnsi="Calibri" w:cs="Calibri"/>
                <w:b w:val="0"/>
                <w:bCs w:val="0"/>
              </w:rPr>
              <w:t xml:space="preserve"> use uncompensated base stuff; </w:t>
            </w:r>
            <w:r w:rsidRPr="004C3E01">
              <w:rPr>
                <w:rFonts w:ascii="Calibri" w:hAnsi="Calibri" w:cs="Calibri"/>
              </w:rPr>
              <w:t>DON’T</w:t>
            </w:r>
            <w:r w:rsidRPr="004C3E01">
              <w:rPr>
                <w:rFonts w:ascii="Calibri" w:hAnsi="Calibri" w:cs="Calibri"/>
                <w:b w:val="0"/>
                <w:bCs w:val="0"/>
              </w:rPr>
              <w:t xml:space="preserve"> obligate SSC past the current year</w:t>
            </w:r>
          </w:p>
          <w:p w14:paraId="03CA4535" w14:textId="405D03D9" w:rsidR="000B41A9" w:rsidRPr="004C3E01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 xml:space="preserve">Robert’s Rules: Motion = Action ─ </w:t>
            </w:r>
            <w:r w:rsidRPr="004C3E01">
              <w:rPr>
                <w:rFonts w:ascii="Calibri" w:hAnsi="Calibri" w:cs="Calibri"/>
                <w:b w:val="0"/>
                <w:bCs w:val="0"/>
                <w:i/>
                <w:iCs/>
              </w:rPr>
              <w:t>“I move to …”</w:t>
            </w:r>
            <w:r w:rsidRPr="004C3E01">
              <w:rPr>
                <w:rFonts w:ascii="Calibri" w:hAnsi="Calibri" w:cs="Calibri"/>
                <w:b w:val="0"/>
                <w:bCs w:val="0"/>
              </w:rPr>
              <w:t xml:space="preserve"> OR </w:t>
            </w:r>
            <w:r w:rsidRPr="004C3E01">
              <w:rPr>
                <w:rFonts w:ascii="Calibri" w:hAnsi="Calibri" w:cs="Calibri"/>
                <w:b w:val="0"/>
                <w:bCs w:val="0"/>
                <w:i/>
                <w:iCs/>
              </w:rPr>
              <w:t>“So moved”</w:t>
            </w:r>
          </w:p>
          <w:p w14:paraId="3CB13A0E" w14:textId="6917ABBE" w:rsidR="000B41A9" w:rsidRPr="004C3E01" w:rsidRDefault="000B41A9" w:rsidP="005B6E82">
            <w:pPr>
              <w:pStyle w:val="ListParagraph"/>
              <w:ind w:left="504" w:hanging="288"/>
              <w:contextualSpacing w:val="0"/>
              <w:rPr>
                <w:rFonts w:ascii="Calibri" w:hAnsi="Calibri" w:cs="Calibri"/>
              </w:rPr>
            </w:pPr>
            <w:r w:rsidRPr="004C3E01">
              <w:rPr>
                <w:rFonts w:ascii="Calibri" w:hAnsi="Calibri" w:cs="Calibri"/>
                <w:bCs w:val="0"/>
              </w:rPr>
              <w:t>Can you do it? Please ask the Parliamentarian!</w:t>
            </w:r>
          </w:p>
        </w:tc>
      </w:tr>
    </w:tbl>
    <w:p w14:paraId="2E7E77D6" w14:textId="77777777" w:rsidR="00F6631D" w:rsidRPr="004C3E01" w:rsidRDefault="00F6631D">
      <w:pPr>
        <w:rPr>
          <w:rFonts w:ascii="Calibri" w:hAnsi="Calibri" w:cs="Calibri"/>
        </w:rPr>
      </w:pPr>
    </w:p>
    <w:p w14:paraId="4A49B8A9" w14:textId="77777777" w:rsidR="00F6631D" w:rsidRPr="004C3E01" w:rsidRDefault="00F6631D">
      <w:pPr>
        <w:rPr>
          <w:rFonts w:ascii="Calibri" w:hAnsi="Calibri" w:cs="Calibri"/>
        </w:rPr>
      </w:pPr>
    </w:p>
    <w:p w14:paraId="29141AB9" w14:textId="77777777" w:rsidR="00F6631D" w:rsidRPr="004C3E01" w:rsidRDefault="00F6631D">
      <w:pPr>
        <w:rPr>
          <w:rFonts w:ascii="Calibri" w:hAnsi="Calibri" w:cs="Calibri"/>
        </w:rPr>
      </w:pPr>
    </w:p>
    <w:p w14:paraId="7B6A9C9B" w14:textId="77777777" w:rsidR="00F6631D" w:rsidRPr="004C3E01" w:rsidRDefault="00F6631D">
      <w:pPr>
        <w:rPr>
          <w:rFonts w:ascii="Calibri" w:hAnsi="Calibri" w:cs="Calibri"/>
        </w:rPr>
      </w:pPr>
    </w:p>
    <w:p w14:paraId="594FE69F" w14:textId="77777777" w:rsidR="00F6631D" w:rsidRPr="004C3E01" w:rsidRDefault="00F6631D">
      <w:pPr>
        <w:rPr>
          <w:rFonts w:ascii="Calibri" w:hAnsi="Calibri" w:cs="Calibri"/>
        </w:rPr>
      </w:pPr>
    </w:p>
    <w:p w14:paraId="20ED6644" w14:textId="77777777" w:rsidR="00F6631D" w:rsidRPr="004C3E01" w:rsidRDefault="00F6631D">
      <w:pPr>
        <w:rPr>
          <w:rFonts w:ascii="Calibri" w:hAnsi="Calibri" w:cs="Calibri"/>
        </w:rPr>
      </w:pPr>
    </w:p>
    <w:p w14:paraId="114E7C1E" w14:textId="77777777" w:rsidR="00F6631D" w:rsidRPr="004C3E01" w:rsidRDefault="00F6631D">
      <w:pPr>
        <w:rPr>
          <w:rFonts w:ascii="Calibri" w:hAnsi="Calibri" w:cs="Calibri"/>
        </w:rPr>
      </w:pPr>
    </w:p>
    <w:p w14:paraId="0C7E3D31" w14:textId="77777777" w:rsidR="00F6631D" w:rsidRPr="004C3E01" w:rsidRDefault="00F6631D">
      <w:pPr>
        <w:rPr>
          <w:rFonts w:ascii="Calibri" w:hAnsi="Calibri" w:cs="Calibri"/>
        </w:rPr>
      </w:pPr>
    </w:p>
    <w:tbl>
      <w:tblPr>
        <w:tblStyle w:val="TableGrid"/>
        <w:tblW w:w="5000" w:type="pct"/>
        <w:tblCellMar>
          <w:left w:w="101" w:type="dxa"/>
        </w:tblCellMar>
        <w:tblLook w:val="04A0" w:firstRow="1" w:lastRow="0" w:firstColumn="1" w:lastColumn="0" w:noHBand="0" w:noVBand="1"/>
      </w:tblPr>
      <w:tblGrid>
        <w:gridCol w:w="10070"/>
      </w:tblGrid>
      <w:tr w:rsidR="00F6631D" w:rsidRPr="004C3E01" w14:paraId="71FAD3D5" w14:textId="77777777" w:rsidTr="00F6631D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73A09180" w14:textId="1BB08FB8" w:rsidR="00F6631D" w:rsidRPr="00A45A22" w:rsidRDefault="00A45A22" w:rsidP="00F6631D">
            <w:pPr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Golf Tournament Chair</w:t>
            </w:r>
          </w:p>
        </w:tc>
      </w:tr>
      <w:tr w:rsidR="00F5095F" w:rsidRPr="004C3E01" w14:paraId="6179B5DA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B6DDE7"/>
          </w:tcPr>
          <w:p w14:paraId="4DCD8BD1" w14:textId="28045E35" w:rsidR="00F5095F" w:rsidRPr="004C3E01" w:rsidRDefault="00DE18C0" w:rsidP="00DE18C0">
            <w:pPr>
              <w:pStyle w:val="ListParagraph"/>
              <w:numPr>
                <w:ilvl w:val="0"/>
                <w:numId w:val="0"/>
              </w:numPr>
              <w:rPr>
                <w:rFonts w:ascii="Calibri" w:hAnsi="Calibri" w:cs="Calibri"/>
                <w:bCs w:val="0"/>
              </w:rPr>
            </w:pPr>
            <w:r w:rsidRPr="004C3E01">
              <w:rPr>
                <w:rFonts w:ascii="Calibri" w:hAnsi="Calibri" w:cs="Calibri"/>
                <w:bCs w:val="0"/>
              </w:rPr>
              <w:t>Regular Duties:</w:t>
            </w:r>
          </w:p>
        </w:tc>
      </w:tr>
      <w:tr w:rsidR="00F5095F" w:rsidRPr="004C3E01" w14:paraId="22A10F71" w14:textId="77777777" w:rsidTr="00F95CE1">
        <w:trPr>
          <w:trHeight w:val="1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468CDE57" w14:textId="7785555D" w:rsidR="000D7C63" w:rsidRPr="000D7C63" w:rsidRDefault="000D7C63" w:rsidP="000D7C6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General:</w:t>
            </w:r>
          </w:p>
          <w:p w14:paraId="538B0561" w14:textId="12D9BF4E" w:rsidR="0064763E" w:rsidRPr="00E20F82" w:rsidRDefault="0064763E" w:rsidP="00BA0857">
            <w:pPr>
              <w:pStyle w:val="ListParagraph"/>
              <w:numPr>
                <w:ilvl w:val="0"/>
                <w:numId w:val="6"/>
              </w:numPr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E20F82">
              <w:rPr>
                <w:rFonts w:ascii="Calibri" w:hAnsi="Calibri" w:cs="Calibri"/>
                <w:b w:val="0"/>
                <w:bCs w:val="0"/>
              </w:rPr>
              <w:t>Present monthly reports, if applicable, to the SSC Board</w:t>
            </w:r>
          </w:p>
          <w:p w14:paraId="175A3EF2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Cs/>
                <w:szCs w:val="22"/>
              </w:rPr>
            </w:pPr>
            <w:r w:rsidRPr="00E20F82">
              <w:rPr>
                <w:rFonts w:ascii="Calibri" w:hAnsi="Calibri" w:cs="Calibri"/>
                <w:b w:val="0"/>
                <w:szCs w:val="22"/>
              </w:rPr>
              <w:t>Annual reports</w:t>
            </w:r>
            <w:r w:rsidRPr="004C3E01">
              <w:rPr>
                <w:rFonts w:ascii="Calibri" w:hAnsi="Calibri" w:cs="Calibri"/>
                <w:b w:val="0"/>
                <w:bCs/>
                <w:szCs w:val="22"/>
              </w:rPr>
              <w:t xml:space="preserve"> and recommendations will be submitted to the Executive Board</w:t>
            </w:r>
          </w:p>
          <w:p w14:paraId="7C2D822F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Facilitates the Annual SSC Golf Tournament and serves as Chair of the Golf Tournament Committee</w:t>
            </w:r>
          </w:p>
          <w:p w14:paraId="78E82EB8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Meets with SSC President and Parliamentarian upon appointment to review job description and requirements</w:t>
            </w:r>
          </w:p>
          <w:p w14:paraId="7E554D8A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Works with Treasurer on creating a budget for the Golf Tournament</w:t>
            </w:r>
          </w:p>
          <w:p w14:paraId="298C9B59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Golf Tournament Committee members must include: President, Vice President, Treasurer, Publicity, Philanthropy, Advisors, and members of the membership</w:t>
            </w:r>
          </w:p>
          <w:p w14:paraId="123074AF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Establish sub-committees as needed, and appoint leaders of those committees (ex: theme, decor, marketing, food/alcohol, prizes, etc.)</w:t>
            </w:r>
          </w:p>
          <w:p w14:paraId="67F91EC2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Serves on the Scholarship Committee, ensuring Golf Tournament sponsors are included in scholarship award banquet guest list, if applicable</w:t>
            </w:r>
          </w:p>
          <w:p w14:paraId="28023B13" w14:textId="5C16AE0A" w:rsidR="0064763E" w:rsidRPr="00E65BAD" w:rsidRDefault="0064763E" w:rsidP="00BA0857">
            <w:pPr>
              <w:numPr>
                <w:ilvl w:val="0"/>
                <w:numId w:val="6"/>
              </w:numPr>
              <w:spacing w:after="120"/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Submits a detailed After Action Report within 60 days of the event end</w:t>
            </w:r>
          </w:p>
          <w:p w14:paraId="78A10DF5" w14:textId="77777777" w:rsidR="0064763E" w:rsidRPr="00A40AAE" w:rsidRDefault="0064763E" w:rsidP="00E65BAD">
            <w:pPr>
              <w:ind w:left="40"/>
              <w:rPr>
                <w:rFonts w:ascii="Calibri" w:hAnsi="Calibri" w:cs="Calibri"/>
                <w:bCs/>
                <w:szCs w:val="22"/>
              </w:rPr>
            </w:pPr>
            <w:r w:rsidRPr="00A40AAE">
              <w:rPr>
                <w:rFonts w:ascii="Calibri" w:hAnsi="Calibri" w:cs="Calibri"/>
                <w:bCs/>
                <w:szCs w:val="22"/>
              </w:rPr>
              <w:t xml:space="preserve">Donations: </w:t>
            </w:r>
          </w:p>
          <w:p w14:paraId="55A169D6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Solicit local, regional, and national vendors/artists for event sponsors and Golf Tournament items/prizes</w:t>
            </w:r>
          </w:p>
          <w:p w14:paraId="2C661E12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May accept monetary donations in lieu of Golf Tournament items/prizes; turns over monetary donations or sponsorships to Treasurer in a timely manner</w:t>
            </w:r>
          </w:p>
          <w:p w14:paraId="649C5E85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Draft a Golf Tournament donation request letter to vendors and/or sponsors, providing the widest dissemination possible beginning in August/September</w:t>
            </w:r>
          </w:p>
          <w:p w14:paraId="5DE3072E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Maintain vendor database to include contact info, donated items, and vendors contacted</w:t>
            </w:r>
          </w:p>
          <w:p w14:paraId="69975B02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Coordinate with Publicity to develop media/marketing brand (flyers, QR codes)</w:t>
            </w:r>
          </w:p>
          <w:p w14:paraId="6E33C61A" w14:textId="184D97A1" w:rsidR="0064763E" w:rsidRPr="00E65BAD" w:rsidRDefault="0064763E" w:rsidP="00BA0857">
            <w:pPr>
              <w:numPr>
                <w:ilvl w:val="0"/>
                <w:numId w:val="6"/>
              </w:numPr>
              <w:spacing w:after="120"/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Ensure donated items are stored at a reasonably secure location (home, storage locker, etc.)</w:t>
            </w:r>
          </w:p>
          <w:p w14:paraId="5343D2BF" w14:textId="77777777" w:rsidR="0064763E" w:rsidRPr="00A40AAE" w:rsidRDefault="0064763E" w:rsidP="00E65BAD">
            <w:pPr>
              <w:ind w:left="40"/>
              <w:rPr>
                <w:rFonts w:ascii="Calibri" w:hAnsi="Calibri" w:cs="Calibri"/>
                <w:bCs/>
                <w:szCs w:val="22"/>
              </w:rPr>
            </w:pPr>
            <w:r w:rsidRPr="00A40AAE">
              <w:rPr>
                <w:rFonts w:ascii="Calibri" w:hAnsi="Calibri" w:cs="Calibri"/>
                <w:bCs/>
                <w:szCs w:val="22"/>
              </w:rPr>
              <w:t>Event Planning:</w:t>
            </w:r>
          </w:p>
          <w:p w14:paraId="6BF8DA9A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Coordinate event date with 20th Wing Commanders to ensure availability</w:t>
            </w:r>
          </w:p>
          <w:p w14:paraId="44E73164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Serve as Liaison with venue, ensuring GB-approved date is reserved</w:t>
            </w:r>
          </w:p>
          <w:p w14:paraId="745EB572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Schedule weekly, bi-weekly, or monthly planning meetings</w:t>
            </w:r>
          </w:p>
          <w:p w14:paraId="7063DABC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Create Golf Tournament theme to include: decorations, menu, entertainment, attire</w:t>
            </w:r>
          </w:p>
          <w:p w14:paraId="41CB561C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Obtain and supervise Course Marshal and/or other specialty assistance as needed and approved by the SSC President</w:t>
            </w:r>
          </w:p>
          <w:p w14:paraId="65FACB7D" w14:textId="4BB7F014" w:rsidR="0064763E" w:rsidRPr="00E65BAD" w:rsidRDefault="0064763E" w:rsidP="00BA0857">
            <w:pPr>
              <w:numPr>
                <w:ilvl w:val="0"/>
                <w:numId w:val="6"/>
              </w:numPr>
              <w:spacing w:after="120"/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 xml:space="preserve">Ensure “Thank You” letters are mailed within 3 weeks of the event </w:t>
            </w:r>
          </w:p>
          <w:p w14:paraId="615D6747" w14:textId="77777777" w:rsidR="0064763E" w:rsidRPr="00A40AAE" w:rsidRDefault="0064763E" w:rsidP="00E65BAD">
            <w:pPr>
              <w:ind w:left="40"/>
              <w:rPr>
                <w:rFonts w:ascii="Calibri" w:hAnsi="Calibri" w:cs="Calibri"/>
                <w:bCs/>
                <w:szCs w:val="22"/>
              </w:rPr>
            </w:pPr>
            <w:r w:rsidRPr="00A40AAE">
              <w:rPr>
                <w:rFonts w:ascii="Calibri" w:hAnsi="Calibri" w:cs="Calibri"/>
                <w:bCs/>
                <w:szCs w:val="22"/>
              </w:rPr>
              <w:t>Volunteers:</w:t>
            </w:r>
          </w:p>
          <w:p w14:paraId="34EC035A" w14:textId="1AA5F9D6" w:rsidR="0064763E" w:rsidRPr="00E65BAD" w:rsidRDefault="0064763E" w:rsidP="00BA0857">
            <w:pPr>
              <w:numPr>
                <w:ilvl w:val="0"/>
                <w:numId w:val="6"/>
              </w:numPr>
              <w:spacing w:after="120"/>
              <w:ind w:left="504" w:hanging="288"/>
              <w:rPr>
                <w:rFonts w:ascii="Calibri" w:hAnsi="Calibri" w:cs="Calibri"/>
                <w:b w:val="0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Recruit, train, and schedule and manage volunteers in all aspects of the auction, as needed</w:t>
            </w:r>
          </w:p>
          <w:p w14:paraId="5D49745A" w14:textId="77777777" w:rsidR="0064763E" w:rsidRPr="00A40AAE" w:rsidRDefault="0064763E" w:rsidP="00E65BAD">
            <w:pPr>
              <w:rPr>
                <w:rFonts w:ascii="Calibri" w:hAnsi="Calibri" w:cs="Calibri"/>
                <w:bCs/>
                <w:szCs w:val="22"/>
              </w:rPr>
            </w:pPr>
            <w:r w:rsidRPr="00A40AAE">
              <w:rPr>
                <w:rFonts w:ascii="Calibri" w:hAnsi="Calibri" w:cs="Calibri"/>
                <w:bCs/>
                <w:szCs w:val="22"/>
              </w:rPr>
              <w:t>Financial:</w:t>
            </w:r>
          </w:p>
          <w:p w14:paraId="660186AC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Provide recommended ticket and table prices to the SSC Board</w:t>
            </w:r>
          </w:p>
          <w:p w14:paraId="6398567D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Arrange ticket sales at BX; partners with Publicity and Treasurer and/or Membership to advertise and track all ticket and table sales</w:t>
            </w:r>
          </w:p>
          <w:p w14:paraId="7D25691F" w14:textId="17193F11" w:rsidR="0064763E" w:rsidRPr="00E65BAD" w:rsidRDefault="0064763E" w:rsidP="00BA0857">
            <w:pPr>
              <w:numPr>
                <w:ilvl w:val="0"/>
                <w:numId w:val="6"/>
              </w:numPr>
              <w:spacing w:after="120"/>
              <w:ind w:left="504" w:hanging="288"/>
              <w:rPr>
                <w:rFonts w:ascii="Calibri" w:hAnsi="Calibri" w:cs="Calibri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Coordinate with 20th Wing Protocol, providing Shaw Sumter Community Council (SSCC) and eligible guests to obtain base access to the event, if needed</w:t>
            </w:r>
          </w:p>
          <w:p w14:paraId="1F3EC153" w14:textId="77777777" w:rsidR="0064763E" w:rsidRPr="00A40AAE" w:rsidRDefault="0064763E" w:rsidP="00E65BAD">
            <w:pPr>
              <w:ind w:left="40"/>
              <w:rPr>
                <w:rFonts w:ascii="Calibri" w:hAnsi="Calibri" w:cs="Calibri"/>
                <w:bCs/>
                <w:szCs w:val="22"/>
              </w:rPr>
            </w:pPr>
            <w:r w:rsidRPr="00A40AAE">
              <w:rPr>
                <w:rFonts w:ascii="Calibri" w:hAnsi="Calibri" w:cs="Calibri"/>
                <w:bCs/>
                <w:szCs w:val="22"/>
              </w:rPr>
              <w:t xml:space="preserve">Governance: </w:t>
            </w:r>
          </w:p>
          <w:p w14:paraId="458B58C1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Update documents as required and provide copies for the SSC President, SSC Parliamentarian, and the Committee Chair binders to include: CFC Waiver (if needed), IRS status, BX ticket sale request, Donation request letter and forms</w:t>
            </w:r>
          </w:p>
          <w:p w14:paraId="0DD8C885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 xml:space="preserve">Manages Golf Tournament Chair email and Google Drive </w:t>
            </w:r>
          </w:p>
          <w:p w14:paraId="50915914" w14:textId="77777777" w:rsidR="0064763E" w:rsidRPr="004C3E01" w:rsidRDefault="0064763E" w:rsidP="00BA0857">
            <w:pPr>
              <w:numPr>
                <w:ilvl w:val="0"/>
                <w:numId w:val="6"/>
              </w:numPr>
              <w:ind w:left="504" w:hanging="288"/>
              <w:rPr>
                <w:rFonts w:ascii="Calibri" w:hAnsi="Calibri" w:cs="Calibri"/>
                <w:bCs/>
                <w:szCs w:val="22"/>
              </w:rPr>
            </w:pPr>
            <w:r w:rsidRPr="004C3E01">
              <w:rPr>
                <w:rFonts w:ascii="Calibri" w:hAnsi="Calibri" w:cs="Calibri"/>
                <w:b w:val="0"/>
                <w:bCs/>
                <w:szCs w:val="22"/>
              </w:rPr>
              <w:t>Ensure official communication, other than the SSC Committee/Board, is approved by the SSC President</w:t>
            </w:r>
          </w:p>
          <w:p w14:paraId="2E5F8C96" w14:textId="53665BF8" w:rsidR="002937AA" w:rsidRPr="00E65BAD" w:rsidRDefault="0064763E" w:rsidP="00BA0857">
            <w:pPr>
              <w:pStyle w:val="ListParagraph"/>
              <w:numPr>
                <w:ilvl w:val="0"/>
                <w:numId w:val="6"/>
              </w:numPr>
              <w:ind w:left="504" w:hanging="288"/>
              <w:contextualSpacing w:val="0"/>
              <w:rPr>
                <w:rFonts w:ascii="Calibri" w:hAnsi="Calibri" w:cs="Calibri"/>
                <w:b w:val="0"/>
                <w:bCs w:val="0"/>
              </w:rPr>
            </w:pPr>
            <w:r w:rsidRPr="004C3E01">
              <w:rPr>
                <w:rFonts w:ascii="Calibri" w:hAnsi="Calibri" w:cs="Calibri"/>
                <w:b w:val="0"/>
                <w:bCs w:val="0"/>
              </w:rPr>
              <w:t>Ensure ALL printed material (documents &amp; images) includes the ‘Non DOD’ state as stated in the SSC Bylaws</w:t>
            </w:r>
          </w:p>
        </w:tc>
      </w:tr>
    </w:tbl>
    <w:p w14:paraId="76C8C318" w14:textId="2F7E4E4F" w:rsidR="001A5336" w:rsidRPr="004C3E01" w:rsidRDefault="001A5336" w:rsidP="00E31271">
      <w:pPr>
        <w:rPr>
          <w:rFonts w:ascii="Calibri" w:hAnsi="Calibri" w:cs="Calibri"/>
        </w:rPr>
      </w:pPr>
    </w:p>
    <w:sectPr w:rsidR="001A5336" w:rsidRPr="004C3E01" w:rsidSect="00F95CE1">
      <w:pgSz w:w="12240" w:h="15840" w:code="1"/>
      <w:pgMar w:top="720" w:right="1080" w:bottom="720" w:left="1080" w:header="720" w:footer="720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MT-ExtraLight">
    <w:panose1 w:val="020B0204020104020204"/>
    <w:charset w:val="00"/>
    <w:family w:val="swiss"/>
    <w:pitch w:val="variable"/>
    <w:sig w:usb0="00000003" w:usb1="00000000" w:usb2="00000000" w:usb3="00000000" w:csb0="00000001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A4264"/>
    <w:multiLevelType w:val="hybridMultilevel"/>
    <w:tmpl w:val="4D7851B2"/>
    <w:lvl w:ilvl="0" w:tplc="9C145C4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D2CCE"/>
    <w:multiLevelType w:val="multilevel"/>
    <w:tmpl w:val="E97E27FA"/>
    <w:lvl w:ilvl="0">
      <w:start w:val="1"/>
      <w:numFmt w:val="bullet"/>
      <w:pStyle w:val="List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pStyle w:val="ListBullet2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pStyle w:val="ListBullet3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abstractNum w:abstractNumId="2" w15:restartNumberingAfterBreak="0">
    <w:nsid w:val="41BD2824"/>
    <w:multiLevelType w:val="multilevel"/>
    <w:tmpl w:val="7736B634"/>
    <w:styleLink w:val="NumberedLists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288" w:hanging="245"/>
      </w:pPr>
      <w:rPr>
        <w:rFonts w:ascii="AbadiMT-ExtraLight" w:hAnsi="AbadiMT-ExtraLight" w:hint="default"/>
        <w:b/>
        <w:sz w:val="12"/>
      </w:rPr>
    </w:lvl>
    <w:lvl w:ilvl="1">
      <w:start w:val="1"/>
      <w:numFmt w:val="bullet"/>
      <w:lvlText w:val="▪"/>
      <w:lvlJc w:val="left"/>
      <w:pPr>
        <w:tabs>
          <w:tab w:val="num" w:pos="1008"/>
        </w:tabs>
        <w:ind w:left="576" w:hanging="144"/>
      </w:pPr>
      <w:rPr>
        <w:rFonts w:ascii="Calibri Light" w:hAnsi="Calibri Light" w:hint="default"/>
        <w:b/>
        <w:i w:val="0"/>
        <w:sz w:val="16"/>
      </w:rPr>
    </w:lvl>
    <w:lvl w:ilvl="2">
      <w:start w:val="1"/>
      <w:numFmt w:val="bullet"/>
      <w:lvlText w:val="-"/>
      <w:lvlJc w:val="left"/>
      <w:pPr>
        <w:tabs>
          <w:tab w:val="num" w:pos="1296"/>
        </w:tabs>
        <w:ind w:left="864" w:hanging="144"/>
      </w:pPr>
      <w:rPr>
        <w:rFonts w:ascii="Abadi" w:hAnsi="Abadi" w:hint="default"/>
        <w:b/>
        <w:i w:val="0"/>
        <w:sz w:val="16"/>
      </w:rPr>
    </w:lvl>
    <w:lvl w:ilvl="3">
      <w:start w:val="1"/>
      <w:numFmt w:val="bullet"/>
      <w:lvlText w:val="▪"/>
      <w:lvlJc w:val="left"/>
      <w:pPr>
        <w:tabs>
          <w:tab w:val="num" w:pos="1584"/>
        </w:tabs>
        <w:ind w:left="1152" w:hanging="144"/>
      </w:pPr>
      <w:rPr>
        <w:rFonts w:ascii="Calibri Light" w:hAnsi="Calibri Light" w:hint="default"/>
        <w:b/>
        <w:i w:val="0"/>
        <w:sz w:val="16"/>
      </w:rPr>
    </w:lvl>
    <w:lvl w:ilvl="4">
      <w:start w:val="1"/>
      <w:numFmt w:val="bullet"/>
      <w:lvlText w:val="-"/>
      <w:lvlJc w:val="left"/>
      <w:pPr>
        <w:tabs>
          <w:tab w:val="num" w:pos="1872"/>
        </w:tabs>
        <w:ind w:left="1440" w:hanging="144"/>
      </w:pPr>
      <w:rPr>
        <w:rFonts w:ascii="Abadi" w:hAnsi="Abadi" w:hint="default"/>
        <w:b/>
        <w:i w:val="0"/>
        <w:sz w:val="16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1728" w:hanging="14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8"/>
        </w:tabs>
        <w:ind w:left="2016" w:hanging="14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736"/>
        </w:tabs>
        <w:ind w:left="2304" w:hanging="144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024"/>
        </w:tabs>
        <w:ind w:left="2592" w:hanging="144"/>
      </w:pPr>
      <w:rPr>
        <w:rFonts w:hint="default"/>
      </w:rPr>
    </w:lvl>
  </w:abstractNum>
  <w:abstractNum w:abstractNumId="3" w15:restartNumberingAfterBreak="0">
    <w:nsid w:val="496E5547"/>
    <w:multiLevelType w:val="hybridMultilevel"/>
    <w:tmpl w:val="92520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242D9"/>
    <w:multiLevelType w:val="multilevel"/>
    <w:tmpl w:val="0720A152"/>
    <w:styleLink w:val="ListBullets"/>
    <w:lvl w:ilvl="0">
      <w:start w:val="1"/>
      <w:numFmt w:val="bullet"/>
      <w:lvlText w:val="▪"/>
      <w:lvlJc w:val="left"/>
      <w:pPr>
        <w:ind w:left="288" w:hanging="144"/>
      </w:pPr>
      <w:rPr>
        <w:rFonts w:ascii="AbadiMT-ExtraLight" w:hAnsi="AbadiMT-ExtraLight" w:hint="default"/>
        <w:b/>
        <w:i w:val="0"/>
        <w:color w:val="auto"/>
        <w:sz w:val="12"/>
      </w:rPr>
    </w:lvl>
    <w:lvl w:ilvl="1">
      <w:start w:val="1"/>
      <w:numFmt w:val="bullet"/>
      <w:lvlText w:val="-"/>
      <w:lvlJc w:val="left"/>
      <w:pPr>
        <w:ind w:left="432" w:hanging="144"/>
      </w:pPr>
      <w:rPr>
        <w:rFonts w:ascii="Abadi" w:hAnsi="Abadi" w:hint="default"/>
        <w:b/>
        <w:i w:val="0"/>
        <w:sz w:val="16"/>
      </w:rPr>
    </w:lvl>
    <w:lvl w:ilvl="2">
      <w:start w:val="1"/>
      <w:numFmt w:val="bullet"/>
      <w:lvlText w:val="▪"/>
      <w:lvlJc w:val="left"/>
      <w:pPr>
        <w:ind w:left="576" w:hanging="144"/>
      </w:pPr>
      <w:rPr>
        <w:rFonts w:ascii="AbadiMT-ExtraLight" w:hAnsi="AbadiMT-ExtraLight" w:hint="default"/>
        <w:b/>
        <w:i w:val="0"/>
        <w:sz w:val="12"/>
      </w:rPr>
    </w:lvl>
    <w:lvl w:ilvl="3">
      <w:start w:val="1"/>
      <w:numFmt w:val="bullet"/>
      <w:lvlText w:val="-"/>
      <w:lvlJc w:val="left"/>
      <w:pPr>
        <w:ind w:left="720" w:hanging="144"/>
      </w:pPr>
      <w:rPr>
        <w:rFonts w:ascii="Abadi" w:hAnsi="Abadi" w:hint="default"/>
        <w:b/>
        <w:i w:val="0"/>
        <w:sz w:val="16"/>
      </w:rPr>
    </w:lvl>
    <w:lvl w:ilvl="4">
      <w:start w:val="1"/>
      <w:numFmt w:val="bullet"/>
      <w:lvlText w:val="▪"/>
      <w:lvlJc w:val="left"/>
      <w:pPr>
        <w:ind w:left="864" w:hanging="144"/>
      </w:pPr>
      <w:rPr>
        <w:rFonts w:ascii="AbadiMT-ExtraLight" w:hAnsi="AbadiMT-ExtraLight" w:hint="default"/>
        <w:b/>
        <w:i w:val="0"/>
        <w:sz w:val="12"/>
      </w:rPr>
    </w:lvl>
    <w:lvl w:ilvl="5">
      <w:start w:val="1"/>
      <w:numFmt w:val="none"/>
      <w:lvlText w:val=""/>
      <w:lvlJc w:val="left"/>
      <w:pPr>
        <w:tabs>
          <w:tab w:val="num" w:pos="1440"/>
        </w:tabs>
        <w:ind w:left="1008" w:hanging="144"/>
      </w:pPr>
      <w:rPr>
        <w:rFonts w:hint="default"/>
        <w:sz w:val="20"/>
      </w:rPr>
    </w:lvl>
    <w:lvl w:ilvl="6">
      <w:start w:val="1"/>
      <w:numFmt w:val="none"/>
      <w:lvlText w:val=""/>
      <w:lvlJc w:val="left"/>
      <w:pPr>
        <w:tabs>
          <w:tab w:val="num" w:pos="1584"/>
        </w:tabs>
        <w:ind w:left="1152" w:hanging="144"/>
      </w:pPr>
      <w:rPr>
        <w:rFonts w:hint="default"/>
        <w:sz w:val="20"/>
      </w:rPr>
    </w:lvl>
    <w:lvl w:ilvl="7">
      <w:start w:val="1"/>
      <w:numFmt w:val="none"/>
      <w:lvlText w:val=""/>
      <w:lvlJc w:val="left"/>
      <w:pPr>
        <w:tabs>
          <w:tab w:val="num" w:pos="1728"/>
        </w:tabs>
        <w:ind w:left="1296" w:hanging="144"/>
      </w:pPr>
      <w:rPr>
        <w:rFonts w:hint="default"/>
        <w:sz w:val="20"/>
      </w:rPr>
    </w:lvl>
    <w:lvl w:ilvl="8">
      <w:start w:val="1"/>
      <w:numFmt w:val="none"/>
      <w:lvlText w:val=""/>
      <w:lvlJc w:val="left"/>
      <w:pPr>
        <w:tabs>
          <w:tab w:val="num" w:pos="1872"/>
        </w:tabs>
        <w:ind w:left="1440" w:hanging="144"/>
      </w:pPr>
      <w:rPr>
        <w:rFonts w:hint="default"/>
        <w:sz w:val="20"/>
      </w:rPr>
    </w:lvl>
  </w:abstractNum>
  <w:num w:numId="1" w16cid:durableId="569924379">
    <w:abstractNumId w:val="4"/>
  </w:num>
  <w:num w:numId="2" w16cid:durableId="1765875284">
    <w:abstractNumId w:val="2"/>
  </w:num>
  <w:num w:numId="3" w16cid:durableId="1976324968">
    <w:abstractNumId w:val="2"/>
  </w:num>
  <w:num w:numId="4" w16cid:durableId="639000579">
    <w:abstractNumId w:val="1"/>
  </w:num>
  <w:num w:numId="5" w16cid:durableId="1060518676">
    <w:abstractNumId w:val="0"/>
  </w:num>
  <w:num w:numId="6" w16cid:durableId="1471097219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35"/>
    <w:rsid w:val="00016018"/>
    <w:rsid w:val="00016E80"/>
    <w:rsid w:val="00053BBD"/>
    <w:rsid w:val="000737D0"/>
    <w:rsid w:val="000A2FB6"/>
    <w:rsid w:val="000A3303"/>
    <w:rsid w:val="000B41A9"/>
    <w:rsid w:val="000D2233"/>
    <w:rsid w:val="000D7C63"/>
    <w:rsid w:val="00114D22"/>
    <w:rsid w:val="0015673E"/>
    <w:rsid w:val="00171651"/>
    <w:rsid w:val="00196C4C"/>
    <w:rsid w:val="001A5336"/>
    <w:rsid w:val="001C3EEA"/>
    <w:rsid w:val="001E605A"/>
    <w:rsid w:val="002139CE"/>
    <w:rsid w:val="002317C4"/>
    <w:rsid w:val="002937AA"/>
    <w:rsid w:val="002C6E51"/>
    <w:rsid w:val="002E218A"/>
    <w:rsid w:val="002E3F5C"/>
    <w:rsid w:val="00307326"/>
    <w:rsid w:val="0033039B"/>
    <w:rsid w:val="003312DC"/>
    <w:rsid w:val="00337A4A"/>
    <w:rsid w:val="00345A67"/>
    <w:rsid w:val="00357DDC"/>
    <w:rsid w:val="00380C19"/>
    <w:rsid w:val="00382D45"/>
    <w:rsid w:val="003A719B"/>
    <w:rsid w:val="003B0F50"/>
    <w:rsid w:val="003B6582"/>
    <w:rsid w:val="003F46E0"/>
    <w:rsid w:val="00413FF7"/>
    <w:rsid w:val="00444429"/>
    <w:rsid w:val="00464955"/>
    <w:rsid w:val="00475CA2"/>
    <w:rsid w:val="00482E8D"/>
    <w:rsid w:val="00492501"/>
    <w:rsid w:val="00492511"/>
    <w:rsid w:val="00495C03"/>
    <w:rsid w:val="004974D3"/>
    <w:rsid w:val="004B6AB1"/>
    <w:rsid w:val="004C3E01"/>
    <w:rsid w:val="004F5D0F"/>
    <w:rsid w:val="00503E09"/>
    <w:rsid w:val="005106D7"/>
    <w:rsid w:val="00534F39"/>
    <w:rsid w:val="005564C2"/>
    <w:rsid w:val="0056229D"/>
    <w:rsid w:val="00567FD5"/>
    <w:rsid w:val="0057605A"/>
    <w:rsid w:val="005963B5"/>
    <w:rsid w:val="005A1E24"/>
    <w:rsid w:val="005B3EBE"/>
    <w:rsid w:val="005B4A35"/>
    <w:rsid w:val="005B6CC7"/>
    <w:rsid w:val="005B6E82"/>
    <w:rsid w:val="005C0A9E"/>
    <w:rsid w:val="005E150C"/>
    <w:rsid w:val="00616031"/>
    <w:rsid w:val="0064545D"/>
    <w:rsid w:val="0064763E"/>
    <w:rsid w:val="00650D43"/>
    <w:rsid w:val="00652BC4"/>
    <w:rsid w:val="006C56C4"/>
    <w:rsid w:val="006E65BA"/>
    <w:rsid w:val="006F3B0D"/>
    <w:rsid w:val="0070130B"/>
    <w:rsid w:val="007208D7"/>
    <w:rsid w:val="007375B9"/>
    <w:rsid w:val="00752591"/>
    <w:rsid w:val="007660AA"/>
    <w:rsid w:val="00777EA9"/>
    <w:rsid w:val="0078333C"/>
    <w:rsid w:val="007844AF"/>
    <w:rsid w:val="007D12E6"/>
    <w:rsid w:val="007D142A"/>
    <w:rsid w:val="007D1AE4"/>
    <w:rsid w:val="007E736B"/>
    <w:rsid w:val="00853B90"/>
    <w:rsid w:val="008C0EA7"/>
    <w:rsid w:val="008C6CE7"/>
    <w:rsid w:val="008D3CCC"/>
    <w:rsid w:val="009474B9"/>
    <w:rsid w:val="00951602"/>
    <w:rsid w:val="00973D3B"/>
    <w:rsid w:val="0098559C"/>
    <w:rsid w:val="009A102A"/>
    <w:rsid w:val="009A320B"/>
    <w:rsid w:val="009C6961"/>
    <w:rsid w:val="009D4539"/>
    <w:rsid w:val="00A155DC"/>
    <w:rsid w:val="00A24F25"/>
    <w:rsid w:val="00A26776"/>
    <w:rsid w:val="00A27114"/>
    <w:rsid w:val="00A409F0"/>
    <w:rsid w:val="00A40AAE"/>
    <w:rsid w:val="00A45A22"/>
    <w:rsid w:val="00A4696D"/>
    <w:rsid w:val="00A935E0"/>
    <w:rsid w:val="00AE6CE7"/>
    <w:rsid w:val="00B0695B"/>
    <w:rsid w:val="00B32C5F"/>
    <w:rsid w:val="00B4112A"/>
    <w:rsid w:val="00BA0857"/>
    <w:rsid w:val="00BA4957"/>
    <w:rsid w:val="00BC1DA4"/>
    <w:rsid w:val="00BC255F"/>
    <w:rsid w:val="00BD7E8E"/>
    <w:rsid w:val="00BF3E35"/>
    <w:rsid w:val="00C07E75"/>
    <w:rsid w:val="00C93134"/>
    <w:rsid w:val="00CB0470"/>
    <w:rsid w:val="00D307C4"/>
    <w:rsid w:val="00D86A8C"/>
    <w:rsid w:val="00DB3ED2"/>
    <w:rsid w:val="00DC272B"/>
    <w:rsid w:val="00DE18C0"/>
    <w:rsid w:val="00DE3101"/>
    <w:rsid w:val="00DE78DC"/>
    <w:rsid w:val="00E20F82"/>
    <w:rsid w:val="00E31271"/>
    <w:rsid w:val="00E65BAD"/>
    <w:rsid w:val="00E8120E"/>
    <w:rsid w:val="00E94866"/>
    <w:rsid w:val="00EA658A"/>
    <w:rsid w:val="00EC274C"/>
    <w:rsid w:val="00EE4727"/>
    <w:rsid w:val="00F05A0A"/>
    <w:rsid w:val="00F475BD"/>
    <w:rsid w:val="00F5095F"/>
    <w:rsid w:val="00F53688"/>
    <w:rsid w:val="00F56B57"/>
    <w:rsid w:val="00F6396A"/>
    <w:rsid w:val="00F6631D"/>
    <w:rsid w:val="00F95CE1"/>
    <w:rsid w:val="00FA69DD"/>
    <w:rsid w:val="00FC600D"/>
    <w:rsid w:val="00FF1035"/>
    <w:rsid w:val="00FF5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52DE61"/>
  <w15:chartTrackingRefBased/>
  <w15:docId w15:val="{FB4787A1-8974-45B7-8561-3B6B5D2E9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badiMT-ExtraLight" w:eastAsiaTheme="minorHAnsi" w:hAnsi="AbadiMT-ExtraLight" w:cstheme="minorBidi"/>
        <w:kern w:val="2"/>
        <w:sz w:val="16"/>
        <w:szCs w:val="16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AA"/>
    <w:rPr>
      <w:rFonts w:ascii="Calibri Light" w:hAnsi="Calibri Light"/>
      <w:sz w:val="22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53B90"/>
    <w:pPr>
      <w:keepNext/>
      <w:keepLines/>
      <w:spacing w:before="80"/>
      <w:outlineLvl w:val="0"/>
    </w:pPr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53B90"/>
    <w:pPr>
      <w:keepNext/>
      <w:keepLines/>
      <w:spacing w:before="80"/>
      <w:outlineLvl w:val="1"/>
    </w:pPr>
    <w:rPr>
      <w:rFonts w:eastAsiaTheme="majorEastAsia" w:cstheme="majorBidi"/>
      <w:b/>
      <w:color w:val="0F4761" w:themeColor="accent1" w:themeShade="BF"/>
      <w:sz w:val="18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853B90"/>
    <w:pPr>
      <w:keepNext/>
      <w:keepLines/>
      <w:outlineLvl w:val="2"/>
    </w:pPr>
    <w:rPr>
      <w:rFonts w:eastAsiaTheme="majorEastAsia" w:cstheme="majorBidi"/>
      <w:b/>
      <w:i/>
      <w:color w:val="4C94D8" w:themeColor="text2" w:themeTint="8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FB6"/>
    <w:pPr>
      <w:keepNext/>
      <w:keepLines/>
      <w:spacing w:before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FB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FB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FB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FB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FB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iPriority w:val="99"/>
    <w:unhideWhenUsed/>
    <w:qFormat/>
    <w:rsid w:val="0064545D"/>
    <w:pPr>
      <w:numPr>
        <w:numId w:val="4"/>
      </w:numPr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53B90"/>
    <w:rPr>
      <w:rFonts w:eastAsiaTheme="majorEastAsia" w:cstheme="majorBidi"/>
      <w:b/>
      <w:color w:val="0F4761" w:themeColor="accent1" w:themeShade="BF"/>
      <w:sz w:val="20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853B90"/>
    <w:rPr>
      <w:rFonts w:eastAsiaTheme="majorEastAsia" w:cstheme="majorBidi"/>
      <w:b/>
      <w:color w:val="0F4761" w:themeColor="accent1" w:themeShade="BF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53B90"/>
    <w:rPr>
      <w:rFonts w:eastAsiaTheme="majorEastAsia" w:cstheme="majorBidi"/>
      <w:b/>
      <w:i/>
      <w:color w:val="4C94D8" w:themeColor="text2" w:themeTint="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FB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FB6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FB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FB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FB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FB6"/>
    <w:rPr>
      <w:rFonts w:asciiTheme="minorHAnsi" w:eastAsiaTheme="majorEastAsia" w:hAnsiTheme="minorHAnsi" w:cstheme="majorBidi"/>
      <w:color w:val="272727" w:themeColor="text1" w:themeTint="D8"/>
    </w:rPr>
  </w:style>
  <w:style w:type="paragraph" w:styleId="ListBullet2">
    <w:name w:val="List Bullet 2"/>
    <w:basedOn w:val="Normal"/>
    <w:uiPriority w:val="99"/>
    <w:unhideWhenUsed/>
    <w:rsid w:val="0064545D"/>
    <w:pPr>
      <w:numPr>
        <w:ilvl w:val="1"/>
        <w:numId w:val="4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64545D"/>
    <w:pPr>
      <w:numPr>
        <w:ilvl w:val="2"/>
        <w:numId w:val="4"/>
      </w:numPr>
      <w:contextualSpacing/>
    </w:pPr>
  </w:style>
  <w:style w:type="paragraph" w:styleId="Title">
    <w:name w:val="Title"/>
    <w:basedOn w:val="Normal"/>
    <w:next w:val="Normal"/>
    <w:link w:val="TitleChar"/>
    <w:autoRedefine/>
    <w:uiPriority w:val="8"/>
    <w:qFormat/>
    <w:rsid w:val="00853B90"/>
    <w:pPr>
      <w:spacing w:before="120"/>
    </w:pPr>
    <w:rPr>
      <w:rFonts w:eastAsiaTheme="majorEastAsia" w:cstheme="majorBidi"/>
      <w:b/>
      <w:spacing w:val="-10"/>
      <w:kern w:val="28"/>
      <w:sz w:val="24"/>
      <w:szCs w:val="56"/>
    </w:rPr>
  </w:style>
  <w:style w:type="character" w:customStyle="1" w:styleId="TitleChar">
    <w:name w:val="Title Char"/>
    <w:basedOn w:val="DefaultParagraphFont"/>
    <w:link w:val="Title"/>
    <w:uiPriority w:val="8"/>
    <w:rsid w:val="00853B90"/>
    <w:rPr>
      <w:rFonts w:eastAsiaTheme="majorEastAsia" w:cstheme="majorBidi"/>
      <w:b/>
      <w:spacing w:val="-10"/>
      <w:kern w:val="28"/>
      <w:sz w:val="24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FB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0A2FB6"/>
    <w:rPr>
      <w:rFonts w:eastAsiaTheme="minorEastAsia"/>
      <w:color w:val="5A5A5A" w:themeColor="text1" w:themeTint="A5"/>
      <w:spacing w:val="15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495C03"/>
    <w:rPr>
      <w:color w:val="467886" w:themeColor="hyperlink"/>
      <w:u w:val="single"/>
    </w:rPr>
  </w:style>
  <w:style w:type="paragraph" w:styleId="NoSpacing">
    <w:name w:val="No Spacing"/>
    <w:autoRedefine/>
    <w:uiPriority w:val="10"/>
    <w:qFormat/>
    <w:rsid w:val="000A2FB6"/>
  </w:style>
  <w:style w:type="paragraph" w:styleId="ListParagraph">
    <w:name w:val="List Paragraph"/>
    <w:basedOn w:val="Normal"/>
    <w:autoRedefine/>
    <w:uiPriority w:val="34"/>
    <w:qFormat/>
    <w:rsid w:val="005B3EBE"/>
    <w:pPr>
      <w:numPr>
        <w:numId w:val="5"/>
      </w:numPr>
      <w:contextualSpacing/>
    </w:pPr>
    <w:rPr>
      <w:rFonts w:cs="Calibri Light"/>
      <w:bCs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0A2FB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2FB6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F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FB6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0A2FB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FB6"/>
    <w:rPr>
      <w:b/>
      <w:bCs/>
      <w:smallCaps/>
      <w:color w:val="0F4761" w:themeColor="accent1" w:themeShade="BF"/>
      <w:spacing w:val="5"/>
    </w:rPr>
  </w:style>
  <w:style w:type="character" w:styleId="UnresolvedMention">
    <w:name w:val="Unresolved Mention"/>
    <w:basedOn w:val="DefaultParagraphFont"/>
    <w:uiPriority w:val="99"/>
    <w:semiHidden/>
    <w:unhideWhenUsed/>
    <w:rsid w:val="00495C03"/>
    <w:rPr>
      <w:color w:val="605E5C"/>
      <w:shd w:val="clear" w:color="auto" w:fill="E1DFDD"/>
    </w:rPr>
  </w:style>
  <w:style w:type="numbering" w:customStyle="1" w:styleId="ListBullets">
    <w:name w:val="ListBullets"/>
    <w:uiPriority w:val="99"/>
    <w:rsid w:val="0064545D"/>
    <w:pPr>
      <w:numPr>
        <w:numId w:val="1"/>
      </w:numPr>
    </w:pPr>
  </w:style>
  <w:style w:type="numbering" w:customStyle="1" w:styleId="NumberedLists">
    <w:name w:val="Numbered Lists"/>
    <w:uiPriority w:val="99"/>
    <w:rsid w:val="005A1E24"/>
    <w:pPr>
      <w:numPr>
        <w:numId w:val="2"/>
      </w:numPr>
    </w:pPr>
  </w:style>
  <w:style w:type="table" w:styleId="PlainTable3">
    <w:name w:val="Plain Table 3"/>
    <w:basedOn w:val="TableNormal"/>
    <w:uiPriority w:val="43"/>
    <w:rsid w:val="00495C03"/>
    <w:tblPr>
      <w:tblStyleRowBandSize w:val="1"/>
      <w:tblStyleColBandSize w:val="1"/>
    </w:tblPr>
    <w:tcPr>
      <w:vAlign w:val="center"/>
    </w:tcPr>
    <w:tblStylePr w:type="firstRow">
      <w:pPr>
        <w:jc w:val="center"/>
      </w:pPr>
      <w:rPr>
        <w:rFonts w:ascii="AbadiMT-ExtraLight" w:hAnsi="AbadiMT-ExtraLight"/>
        <w:b/>
        <w:bCs/>
        <w:caps/>
        <w:sz w:val="16"/>
      </w:rPr>
      <w:tblPr/>
      <w:tcPr>
        <w:shd w:val="clear" w:color="auto" w:fill="ADADAD" w:themeFill="background2" w:themeFillShade="BF"/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pPr>
        <w:jc w:val="left"/>
      </w:pPr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1D1D1" w:themeFill="background2" w:themeFillShade="E6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9C69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43" w:type="dxa"/>
        <w:right w:w="43" w:type="dxa"/>
      </w:tblCellMar>
    </w:tblPr>
    <w:tcPr>
      <w:vAlign w:val="center"/>
    </w:tcPr>
    <w:tblStylePr w:type="firstCol">
      <w:rPr>
        <w:rFonts w:ascii="AbadiMT-ExtraLight" w:hAnsi="AbadiMT-ExtraLight"/>
        <w:b/>
        <w:sz w:val="16"/>
      </w:rPr>
    </w:tblStylePr>
  </w:style>
  <w:style w:type="paragraph" w:styleId="ListNumber">
    <w:name w:val="List Number"/>
    <w:basedOn w:val="Normal"/>
    <w:uiPriority w:val="99"/>
    <w:unhideWhenUsed/>
    <w:rsid w:val="005A1E24"/>
    <w:pPr>
      <w:numPr>
        <w:numId w:val="3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A5BC4-0B4D-49D5-9F30-D206842B6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854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 McPeek</dc:creator>
  <cp:keywords/>
  <dc:description/>
  <cp:lastModifiedBy>Angel McPeek</cp:lastModifiedBy>
  <cp:revision>15</cp:revision>
  <cp:lastPrinted>2026-07-06T21:07:00Z</cp:lastPrinted>
  <dcterms:created xsi:type="dcterms:W3CDTF">2026-09-03T19:34:00Z</dcterms:created>
  <dcterms:modified xsi:type="dcterms:W3CDTF">2026-09-04T01:21:00Z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8e2e9a78-8044-492f-aeca-0bdde478a7f8</vt:lpwstr>
  </property>
</Properties>
</file>